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D4534" w14:textId="77777777" w:rsidR="003C75F8" w:rsidRPr="003C75F8" w:rsidRDefault="003C75F8" w:rsidP="003C75F8">
      <w:pPr>
        <w:shd w:val="clear" w:color="auto" w:fill="FFFFFF"/>
        <w:spacing w:after="115" w:line="307" w:lineRule="atLeast"/>
        <w:outlineLvl w:val="0"/>
        <w:rPr>
          <w:rFonts w:ascii="Open Sans" w:eastAsia="Times New Roman" w:hAnsi="Open Sans" w:cs="Open Sans"/>
          <w:color w:val="333E48"/>
          <w:kern w:val="36"/>
          <w:sz w:val="43"/>
          <w:szCs w:val="43"/>
          <w:lang w:eastAsia="en-IN"/>
        </w:rPr>
      </w:pPr>
      <w:r w:rsidRPr="003C75F8">
        <w:rPr>
          <w:rFonts w:ascii="Open Sans" w:eastAsia="Times New Roman" w:hAnsi="Open Sans" w:cs="Open Sans"/>
          <w:color w:val="333E48"/>
          <w:kern w:val="36"/>
          <w:sz w:val="43"/>
          <w:szCs w:val="43"/>
          <w:lang w:eastAsia="en-IN"/>
        </w:rPr>
        <w:t>XKC-Y26 NPN 24V Intelligent Non-Contact Liquid</w:t>
      </w:r>
    </w:p>
    <w:p w14:paraId="2DA78061" w14:textId="0DF4C20A" w:rsid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CD"/>
          <w:sz w:val="21"/>
          <w:szCs w:val="21"/>
          <w:lang w:eastAsia="en-IN"/>
        </w:rPr>
      </w:pPr>
    </w:p>
    <w:p w14:paraId="01C4A0F9" w14:textId="77777777" w:rsid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CD"/>
          <w:sz w:val="21"/>
          <w:szCs w:val="21"/>
          <w:lang w:eastAsia="en-IN"/>
        </w:rPr>
      </w:pPr>
    </w:p>
    <w:p w14:paraId="0E681A16" w14:textId="52AC0E25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b/>
          <w:bCs/>
          <w:color w:val="0000CD"/>
          <w:sz w:val="21"/>
          <w:szCs w:val="21"/>
          <w:lang w:eastAsia="en-IN"/>
        </w:rPr>
        <w:t>Note: 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Cable length (1m, 1.3m, 1.5m....) and LED light </w:t>
      </w:r>
      <w:proofErr w:type="spellStart"/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color</w:t>
      </w:r>
      <w:proofErr w:type="spellEnd"/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 can be customized. MOQ is 250 pcs.</w:t>
      </w:r>
    </w:p>
    <w:p w14:paraId="4ABD7391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Please feel free to contact us if you need to do </w:t>
      </w:r>
      <w:r w:rsidRPr="003C75F8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customize order.</w:t>
      </w:r>
    </w:p>
    <w:p w14:paraId="610756A5" w14:textId="77777777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Product Introduction: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</w:r>
      <w:proofErr w:type="gramStart"/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1.Input</w:t>
      </w:r>
      <w:proofErr w:type="gramEnd"/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 Voltage: DC 5-12V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2.Power Consumption: 5mA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 xml:space="preserve">3.Output Voltage (high level): </w:t>
      </w:r>
      <w:proofErr w:type="spellStart"/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InVCC</w:t>
      </w:r>
      <w:proofErr w:type="spellEnd"/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4.Output Voltage (low level): 0V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5.Output Current: 1-200mA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6.Response Time: 500ms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7.Operating Ambient Temperature: 0~100 Celsius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8.Sensor Thickness (sensitivity) Range: 0-20mm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9.Communication: NPN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10.Humidity: 5%-100%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11.Material: ABS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12.Waterproof Performance: IP67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13. Cable length: 50cm</w:t>
      </w:r>
    </w:p>
    <w:p w14:paraId="7193D107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Operating Principle:</w:t>
      </w:r>
    </w:p>
    <w:p w14:paraId="4EC6F89F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Intelligent non-contact liquid level sensor is for detecting whether there is liquid by water induction capacitor.</w:t>
      </w:r>
    </w:p>
    <w:p w14:paraId="423CC800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 </w:t>
      </w:r>
    </w:p>
    <w:p w14:paraId="30D1727B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When there is no liquid to approach the sensor, sensor will generate certain static capacitance because of the capacitor distribution.</w:t>
      </w:r>
    </w:p>
    <w:p w14:paraId="6E21A149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18"/>
          <w:szCs w:val="18"/>
          <w:lang w:eastAsia="en-IN"/>
        </w:rPr>
        <w:t> </w:t>
      </w:r>
    </w:p>
    <w:p w14:paraId="1B356E19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When the liquid rises slowly to approach the sensor, the liquid parasitic capacitor will </w:t>
      </w:r>
      <w:proofErr w:type="gramStart"/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coupling</w:t>
      </w:r>
      <w:proofErr w:type="gramEnd"/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 to this static capacitor so that the terminal capacitance of sensor will increase.</w:t>
      </w:r>
    </w:p>
    <w:p w14:paraId="6BCD833B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18"/>
          <w:szCs w:val="18"/>
          <w:lang w:eastAsia="en-IN"/>
        </w:rPr>
        <w:t> </w:t>
      </w:r>
    </w:p>
    <w:p w14:paraId="46305995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The changing capacitance signal will be input to control IC and achieve signal switch, then transform the changing capacitance value into variation of certain electric signal.</w:t>
      </w:r>
    </w:p>
    <w:p w14:paraId="47E97960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18"/>
          <w:szCs w:val="18"/>
          <w:lang w:eastAsia="en-IN"/>
        </w:rPr>
        <w:t> </w:t>
      </w:r>
    </w:p>
    <w:p w14:paraId="62E24651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Using certain algorithm to detect and judge the degree of the variation; when the variation has surpassed certain threshold value, then it means the liquid level reaches sensing point.</w:t>
      </w:r>
    </w:p>
    <w:p w14:paraId="1DB08797" w14:textId="77777777" w:rsidR="003C75F8" w:rsidRPr="003C75F8" w:rsidRDefault="003C75F8" w:rsidP="003C7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18"/>
          <w:szCs w:val="18"/>
          <w:lang w:eastAsia="en-IN"/>
        </w:rPr>
        <w:t> </w:t>
      </w:r>
    </w:p>
    <w:p w14:paraId="184E707E" w14:textId="77777777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Features: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1. It is applicable to non-metal outer wall not necessary to directly contact with liquid so that it can avoid liquid corrosion of strong acid or alkali, or the influence by scale or other impurities.</w:t>
      </w:r>
    </w:p>
    <w:p w14:paraId="143E53F0" w14:textId="77777777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2. Intelligent liquid level benchmark adjustment and liquid level memory function, liquid level status display way, it can achieve multi-point serial connection; support NPN output.</w:t>
      </w:r>
    </w:p>
    <w:p w14:paraId="3626E093" w14:textId="77777777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3. Accurate and stable detection, it can detect boiling water liquid surface.</w:t>
      </w:r>
    </w:p>
    <w:p w14:paraId="0C823EB3" w14:textId="77777777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4. Pure electronic structure, non-mechanical operation way; and it has stable performance and long life.</w:t>
      </w:r>
    </w:p>
    <w:p w14:paraId="7BABFD97" w14:textId="77777777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lastRenderedPageBreak/>
        <w:t xml:space="preserve">5. High stability, high sensitivity, strong anti-interference capacity; it will not be affected by power frequency interference </w:t>
      </w:r>
      <w:proofErr w:type="gramStart"/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and  common</w:t>
      </w:r>
      <w:proofErr w:type="gramEnd"/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 mode interference due to special disposals so as to compatible with 5-24V power adapter.</w:t>
      </w:r>
    </w:p>
    <w:p w14:paraId="102C7C46" w14:textId="77777777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6. Strong compatibility, and it can penetrate into non-metal tube, such as plastic, glass, ceramic etc. Its sensing tube wall thickness can be up to 12mm; liquid, powders, particulates all can be detected.</w:t>
      </w:r>
    </w:p>
    <w:p w14:paraId="15A84AFF" w14:textId="468A1E26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7. Open collector output way, wide range of voltage (5-24V), and it is applicable to connect various circuit and product applications.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</w:r>
      <w:r w:rsidRPr="003C75F8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Connection Introduction: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1.Brown wire (VCC); power 5-24V (connects power positive)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2.Yellow (OUT); signal output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3.Black wire (M); output level (positive output or negative output) control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  When black wire connects high level, yellow wire is positive output signal wire; if there is induction, it will output high level (NPN-operate);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  if there is no induction, it will output low level (NPN-disconnect)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  When black wire connects low level, yellow wire is negative output signal wire; if there is induction, it will output low level (NPN-disconnect);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  if there is no induction, it will output high level (NPN-operate)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4.Blue wire (GND); ground wire (connects power negative)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</w:r>
      <w:r w:rsidRPr="003C75F8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Sensitivity Adjustment: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1. Open the back cover of the sensor head, use small screwdriver to adjust the sensitivity knob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  <w:t>2. If counter clockwise rotate the knob, it will increase sensitivity, otherwise, it will decrease the sensitivity.</w:t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</w:r>
      <w:r w:rsidRPr="003C75F8">
        <w:rPr>
          <w:rFonts w:ascii="Arial" w:eastAsia="Times New Roman" w:hAnsi="Arial" w:cs="Arial"/>
          <w:color w:val="333333"/>
          <w:sz w:val="21"/>
          <w:szCs w:val="21"/>
          <w:lang w:eastAsia="en-IN"/>
        </w:rPr>
        <w:br/>
      </w:r>
      <w:r w:rsidRPr="003C75F8">
        <w:rPr>
          <w:rFonts w:ascii="Arial" w:eastAsia="Times New Roman" w:hAnsi="Arial" w:cs="Arial"/>
          <w:noProof/>
          <w:color w:val="333333"/>
          <w:sz w:val="21"/>
          <w:szCs w:val="21"/>
          <w:lang w:eastAsia="en-IN"/>
        </w:rPr>
        <w:drawing>
          <wp:inline distT="0" distB="0" distL="0" distR="0" wp14:anchorId="0A77FB14" wp14:editId="0F6F93E9">
            <wp:extent cx="5731510" cy="33147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1C9A3" w14:textId="6243E0F2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noProof/>
          <w:color w:val="333333"/>
          <w:sz w:val="21"/>
          <w:szCs w:val="21"/>
          <w:lang w:eastAsia="en-IN"/>
        </w:rPr>
        <w:lastRenderedPageBreak/>
        <w:drawing>
          <wp:inline distT="0" distB="0" distL="0" distR="0" wp14:anchorId="37E7EABC" wp14:editId="789E0C1E">
            <wp:extent cx="5731510" cy="2244725"/>
            <wp:effectExtent l="0" t="0" r="254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6A7B" w14:textId="5755A1E0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noProof/>
          <w:color w:val="333333"/>
          <w:sz w:val="21"/>
          <w:szCs w:val="21"/>
          <w:lang w:eastAsia="en-IN"/>
        </w:rPr>
        <w:drawing>
          <wp:inline distT="0" distB="0" distL="0" distR="0" wp14:anchorId="5724F82D" wp14:editId="5E7205CE">
            <wp:extent cx="5731510" cy="441706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9254" w14:textId="5C03C0D7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noProof/>
          <w:color w:val="333333"/>
          <w:sz w:val="21"/>
          <w:szCs w:val="21"/>
          <w:lang w:eastAsia="en-IN"/>
        </w:rPr>
        <w:lastRenderedPageBreak/>
        <w:drawing>
          <wp:inline distT="0" distB="0" distL="0" distR="0" wp14:anchorId="4051B3EF" wp14:editId="70AA9ADB">
            <wp:extent cx="5731510" cy="354584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6959" w14:textId="7A388E10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noProof/>
          <w:color w:val="333333"/>
          <w:sz w:val="21"/>
          <w:szCs w:val="21"/>
          <w:lang w:eastAsia="en-IN"/>
        </w:rPr>
        <w:drawing>
          <wp:inline distT="0" distB="0" distL="0" distR="0" wp14:anchorId="1970ACA5" wp14:editId="77BBC9C5">
            <wp:extent cx="5731510" cy="35128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4F96" w14:textId="7C421ADB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noProof/>
          <w:color w:val="333333"/>
          <w:sz w:val="21"/>
          <w:szCs w:val="21"/>
          <w:lang w:eastAsia="en-IN"/>
        </w:rPr>
        <w:lastRenderedPageBreak/>
        <w:drawing>
          <wp:inline distT="0" distB="0" distL="0" distR="0" wp14:anchorId="129C0119" wp14:editId="25384F2C">
            <wp:extent cx="5731510" cy="30638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244A" w14:textId="184FB668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noProof/>
          <w:color w:val="333333"/>
          <w:sz w:val="21"/>
          <w:szCs w:val="21"/>
          <w:lang w:eastAsia="en-IN"/>
        </w:rPr>
        <w:drawing>
          <wp:inline distT="0" distB="0" distL="0" distR="0" wp14:anchorId="05E2D6AE" wp14:editId="51DFF891">
            <wp:extent cx="5731510" cy="396176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1787" w14:textId="4AD1C1CC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noProof/>
          <w:color w:val="333333"/>
          <w:sz w:val="21"/>
          <w:szCs w:val="21"/>
          <w:lang w:eastAsia="en-IN"/>
        </w:rPr>
        <w:lastRenderedPageBreak/>
        <w:drawing>
          <wp:inline distT="0" distB="0" distL="0" distR="0" wp14:anchorId="6A528655" wp14:editId="4F7B5DFE">
            <wp:extent cx="5731510" cy="50907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47E6B" w14:textId="5672A045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noProof/>
          <w:color w:val="333333"/>
          <w:sz w:val="21"/>
          <w:szCs w:val="21"/>
          <w:lang w:eastAsia="en-IN"/>
        </w:rPr>
        <w:lastRenderedPageBreak/>
        <w:drawing>
          <wp:inline distT="0" distB="0" distL="0" distR="0" wp14:anchorId="7AF862C3" wp14:editId="7D26D97E">
            <wp:extent cx="5731510" cy="58172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A9C3" w14:textId="4B5F5955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noProof/>
          <w:color w:val="333333"/>
          <w:sz w:val="21"/>
          <w:szCs w:val="21"/>
          <w:lang w:eastAsia="en-IN"/>
        </w:rPr>
        <w:lastRenderedPageBreak/>
        <w:drawing>
          <wp:inline distT="0" distB="0" distL="0" distR="0" wp14:anchorId="25F1C4A8" wp14:editId="18107B85">
            <wp:extent cx="5731510" cy="59753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5DFB" w14:textId="6E599774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noProof/>
          <w:color w:val="333333"/>
          <w:sz w:val="21"/>
          <w:szCs w:val="21"/>
          <w:lang w:eastAsia="en-IN"/>
        </w:rPr>
        <w:lastRenderedPageBreak/>
        <w:drawing>
          <wp:inline distT="0" distB="0" distL="0" distR="0" wp14:anchorId="47123793" wp14:editId="55D88455">
            <wp:extent cx="5731510" cy="573151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D2C3D" w14:textId="77777777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color w:val="333333"/>
          <w:sz w:val="18"/>
          <w:szCs w:val="18"/>
          <w:lang w:eastAsia="en-IN"/>
        </w:rPr>
        <w:br/>
      </w:r>
      <w:r w:rsidRPr="003C75F8">
        <w:rPr>
          <w:rFonts w:ascii="Arial" w:eastAsia="Times New Roman" w:hAnsi="Arial" w:cs="Arial"/>
          <w:color w:val="333333"/>
          <w:sz w:val="18"/>
          <w:szCs w:val="18"/>
          <w:lang w:eastAsia="en-IN"/>
        </w:rPr>
        <w:br/>
      </w:r>
      <w:r w:rsidRPr="003C75F8">
        <w:rPr>
          <w:rFonts w:ascii="Arial" w:eastAsia="Times New Roman" w:hAnsi="Arial" w:cs="Arial"/>
          <w:b/>
          <w:bCs/>
          <w:color w:val="0000FF"/>
          <w:sz w:val="21"/>
          <w:szCs w:val="21"/>
          <w:lang w:eastAsia="en-IN"/>
        </w:rPr>
        <w:t xml:space="preserve">Tested by </w:t>
      </w:r>
      <w:proofErr w:type="spellStart"/>
      <w:r w:rsidRPr="003C75F8">
        <w:rPr>
          <w:rFonts w:ascii="Arial" w:eastAsia="Times New Roman" w:hAnsi="Arial" w:cs="Arial"/>
          <w:b/>
          <w:bCs/>
          <w:color w:val="0000FF"/>
          <w:sz w:val="21"/>
          <w:szCs w:val="21"/>
          <w:lang w:eastAsia="en-IN"/>
        </w:rPr>
        <w:t>ICStation's</w:t>
      </w:r>
      <w:proofErr w:type="spellEnd"/>
      <w:r w:rsidRPr="003C75F8">
        <w:rPr>
          <w:rFonts w:ascii="Arial" w:eastAsia="Times New Roman" w:hAnsi="Arial" w:cs="Arial"/>
          <w:b/>
          <w:bCs/>
          <w:color w:val="0000FF"/>
          <w:sz w:val="21"/>
          <w:szCs w:val="21"/>
          <w:lang w:eastAsia="en-IN"/>
        </w:rPr>
        <w:t xml:space="preserve"> Outstanding Partner </w:t>
      </w:r>
      <w:proofErr w:type="spellStart"/>
      <w:r w:rsidRPr="003C75F8">
        <w:rPr>
          <w:rFonts w:ascii="Arial" w:eastAsia="Times New Roman" w:hAnsi="Arial" w:cs="Arial"/>
          <w:b/>
          <w:bCs/>
          <w:color w:val="0000FF"/>
          <w:sz w:val="21"/>
          <w:szCs w:val="21"/>
          <w:lang w:eastAsia="en-IN"/>
        </w:rPr>
        <w:t>arduinoLab</w:t>
      </w:r>
      <w:proofErr w:type="spellEnd"/>
      <w:r w:rsidRPr="003C75F8">
        <w:rPr>
          <w:rFonts w:ascii="Arial" w:eastAsia="Times New Roman" w:hAnsi="Arial" w:cs="Arial"/>
          <w:b/>
          <w:bCs/>
          <w:color w:val="0000FF"/>
          <w:sz w:val="21"/>
          <w:szCs w:val="21"/>
          <w:lang w:eastAsia="en-IN"/>
        </w:rPr>
        <w:t>:</w:t>
      </w:r>
    </w:p>
    <w:p w14:paraId="0B2719FF" w14:textId="61F1B042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en-IN"/>
        </w:rPr>
        <w:lastRenderedPageBreak/>
        <w:drawing>
          <wp:inline distT="0" distB="0" distL="0" distR="0" wp14:anchorId="20EAD460" wp14:editId="6BF6463E">
            <wp:extent cx="5471160" cy="3627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0C72" w14:textId="343FE372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en-IN"/>
        </w:rPr>
        <w:drawing>
          <wp:inline distT="0" distB="0" distL="0" distR="0" wp14:anchorId="6BE235C6" wp14:editId="30E74B48">
            <wp:extent cx="5731510" cy="40233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7630" w14:textId="79D8D6C7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en-IN"/>
        </w:rPr>
        <w:lastRenderedPageBreak/>
        <w:drawing>
          <wp:inline distT="0" distB="0" distL="0" distR="0" wp14:anchorId="6035D108" wp14:editId="34674BEF">
            <wp:extent cx="5731510" cy="39458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9E42F" w14:textId="4ED3820B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en-IN"/>
        </w:rPr>
        <w:drawing>
          <wp:inline distT="0" distB="0" distL="0" distR="0" wp14:anchorId="0BA11386" wp14:editId="73BA581F">
            <wp:extent cx="5709285" cy="446468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A343" w14:textId="11EE9EAA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en-IN"/>
        </w:rPr>
        <w:lastRenderedPageBreak/>
        <w:drawing>
          <wp:inline distT="0" distB="0" distL="0" distR="0" wp14:anchorId="3D76B992" wp14:editId="3F754BED">
            <wp:extent cx="5670550" cy="358838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000D" w14:textId="41990A33" w:rsidR="003C75F8" w:rsidRPr="003C75F8" w:rsidRDefault="003C75F8" w:rsidP="003C75F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IN"/>
        </w:rPr>
      </w:pPr>
      <w:r w:rsidRPr="003C75F8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en-IN"/>
        </w:rPr>
        <w:drawing>
          <wp:inline distT="0" distB="0" distL="0" distR="0" wp14:anchorId="0EB9F13B" wp14:editId="523475D3">
            <wp:extent cx="5578475" cy="3580765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7423" w14:textId="77777777" w:rsidR="006A47D7" w:rsidRDefault="006A47D7"/>
    <w:sectPr w:rsidR="006A47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5F8"/>
    <w:rsid w:val="003C75F8"/>
    <w:rsid w:val="006A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A2DD9"/>
  <w15:chartTrackingRefBased/>
  <w15:docId w15:val="{7A1123F7-228A-4D19-B626-8D0309ED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C75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C75F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C7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3C75F8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6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535</Words>
  <Characters>3053</Characters>
  <Application>Microsoft Office Word</Application>
  <DocSecurity>0</DocSecurity>
  <Lines>25</Lines>
  <Paragraphs>7</Paragraphs>
  <ScaleCrop>false</ScaleCrop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Basant Sharma</dc:creator>
  <cp:keywords/>
  <dc:description/>
  <cp:lastModifiedBy>Basant Sharma</cp:lastModifiedBy>
  <cp:revision>1</cp:revision>
  <dcterms:created xsi:type="dcterms:W3CDTF">2022-10-26T12:32:00Z</dcterms:created>
  <dcterms:modified xsi:type="dcterms:W3CDTF">2022-10-26T12:34:00Z</dcterms:modified>
</cp:coreProperties>
</file>